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0D" w:rsidRPr="001428AB" w:rsidRDefault="0005386F">
      <w:pPr>
        <w:ind w:left="720"/>
        <w:jc w:val="center"/>
        <w:rPr>
          <w:rFonts w:ascii="Century Gothic" w:eastAsia="Century Gothic" w:hAnsi="Century Gothic" w:cs="Century Gothic"/>
          <w:b/>
          <w:color w:val="auto"/>
          <w:sz w:val="24"/>
          <w:szCs w:val="24"/>
        </w:rPr>
      </w:pPr>
      <w:r w:rsidRPr="001428AB">
        <w:rPr>
          <w:rFonts w:ascii="Century Gothic" w:eastAsia="Century Gothic" w:hAnsi="Century Gothic" w:cs="Century Gothic"/>
          <w:b/>
          <w:color w:val="auto"/>
          <w:sz w:val="24"/>
          <w:szCs w:val="24"/>
        </w:rPr>
        <w:t>Estructura Inicial de Planeación</w:t>
      </w:r>
      <w:r w:rsidR="006A1D0D" w:rsidRPr="001428AB">
        <w:rPr>
          <w:rFonts w:ascii="Century Gothic" w:eastAsia="Century Gothic" w:hAnsi="Century Gothic" w:cs="Century Gothic"/>
          <w:b/>
          <w:color w:val="auto"/>
          <w:sz w:val="24"/>
          <w:szCs w:val="24"/>
        </w:rPr>
        <w:t xml:space="preserve"> </w:t>
      </w:r>
    </w:p>
    <w:p w:rsidR="00AC314B" w:rsidRPr="001428AB" w:rsidRDefault="006A1D0D">
      <w:pPr>
        <w:ind w:left="720"/>
        <w:jc w:val="center"/>
        <w:rPr>
          <w:rFonts w:ascii="Century Gothic" w:eastAsia="Century Gothic" w:hAnsi="Century Gothic" w:cs="Century Gothic"/>
          <w:b/>
          <w:color w:val="auto"/>
          <w:sz w:val="28"/>
          <w:szCs w:val="28"/>
        </w:rPr>
      </w:pPr>
      <w:r w:rsidRPr="001428AB">
        <w:rPr>
          <w:rFonts w:ascii="Century Gothic" w:eastAsia="Century Gothic" w:hAnsi="Century Gothic" w:cs="Century Gothic"/>
          <w:b/>
          <w:color w:val="auto"/>
          <w:sz w:val="28"/>
          <w:szCs w:val="28"/>
        </w:rPr>
        <w:t xml:space="preserve">E.I.P. </w:t>
      </w:r>
      <w:r w:rsidR="0005386F" w:rsidRPr="001428AB">
        <w:rPr>
          <w:rFonts w:ascii="Century Gothic" w:eastAsia="Century Gothic" w:hAnsi="Century Gothic" w:cs="Century Gothic"/>
          <w:b/>
          <w:color w:val="auto"/>
          <w:sz w:val="28"/>
          <w:szCs w:val="28"/>
        </w:rPr>
        <w:t>Análisis</w:t>
      </w:r>
      <w:r w:rsidR="004A387F">
        <w:rPr>
          <w:rFonts w:ascii="Century Gothic" w:eastAsia="Century Gothic" w:hAnsi="Century Gothic" w:cs="Century Gothic"/>
          <w:b/>
          <w:color w:val="auto"/>
          <w:sz w:val="28"/>
          <w:szCs w:val="28"/>
        </w:rPr>
        <w:t xml:space="preserve">  </w:t>
      </w:r>
    </w:p>
    <w:p w:rsidR="00AC314B" w:rsidRDefault="0005386F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  <w:color w:val="3D85C6"/>
        </w:rPr>
        <w:t>El equipo heterogéneo:</w:t>
      </w:r>
    </w:p>
    <w:p w:rsidR="00AC314B" w:rsidRDefault="001428AB" w:rsidP="001428AB">
      <w:pPr>
        <w:widowControl w:val="0"/>
        <w:numPr>
          <w:ilvl w:val="0"/>
          <w:numId w:val="1"/>
        </w:numPr>
        <w:ind w:right="180"/>
        <w:contextualSpacing/>
      </w:pPr>
      <w:r>
        <w:rPr>
          <w:rFonts w:ascii="Century Gothic" w:eastAsia="Century Gothic" w:hAnsi="Century Gothic" w:cs="Century Gothic"/>
        </w:rPr>
        <w:t>Elige</w:t>
      </w:r>
      <w:r w:rsidR="00C96C1C">
        <w:rPr>
          <w:rFonts w:ascii="Century Gothic" w:eastAsia="Century Gothic" w:hAnsi="Century Gothic" w:cs="Century Gothic"/>
        </w:rPr>
        <w:t xml:space="preserve"> un mínimo de tres </w:t>
      </w:r>
      <w:r w:rsidR="0005386F">
        <w:rPr>
          <w:rFonts w:ascii="Century Gothic" w:eastAsia="Century Gothic" w:hAnsi="Century Gothic" w:cs="Century Gothic"/>
        </w:rPr>
        <w:t xml:space="preserve"> Experiencias Exitosas. </w:t>
      </w:r>
    </w:p>
    <w:p w:rsidR="001428AB" w:rsidRPr="001428AB" w:rsidRDefault="001428AB" w:rsidP="0092424E">
      <w:pPr>
        <w:widowControl w:val="0"/>
        <w:numPr>
          <w:ilvl w:val="0"/>
          <w:numId w:val="1"/>
        </w:numPr>
        <w:ind w:right="78"/>
        <w:contextualSpacing/>
      </w:pPr>
      <w:r w:rsidRPr="001428AB">
        <w:rPr>
          <w:rFonts w:ascii="Century Gothic" w:eastAsia="Century Gothic" w:hAnsi="Century Gothic" w:cs="Century Gothic"/>
        </w:rPr>
        <w:t>Analiza</w:t>
      </w:r>
      <w:r w:rsidR="0005386F" w:rsidRPr="001428AB">
        <w:rPr>
          <w:rFonts w:ascii="Century Gothic" w:eastAsia="Century Gothic" w:hAnsi="Century Gothic" w:cs="Century Gothic"/>
        </w:rPr>
        <w:t xml:space="preserve"> cada </w:t>
      </w:r>
      <w:r w:rsidRPr="001428AB">
        <w:rPr>
          <w:rFonts w:ascii="Century Gothic" w:eastAsia="Century Gothic" w:hAnsi="Century Gothic" w:cs="Century Gothic"/>
        </w:rPr>
        <w:t xml:space="preserve"> una de las </w:t>
      </w:r>
      <w:r w:rsidR="0005386F" w:rsidRPr="001428AB">
        <w:rPr>
          <w:rFonts w:ascii="Century Gothic" w:eastAsia="Century Gothic" w:hAnsi="Century Gothic" w:cs="Century Gothic"/>
        </w:rPr>
        <w:t>Experiencia</w:t>
      </w:r>
      <w:r w:rsidR="00C96C1C">
        <w:rPr>
          <w:rFonts w:ascii="Century Gothic" w:eastAsia="Century Gothic" w:hAnsi="Century Gothic" w:cs="Century Gothic"/>
        </w:rPr>
        <w:t xml:space="preserve">s </w:t>
      </w:r>
      <w:r w:rsidR="0005386F" w:rsidRPr="001428AB">
        <w:rPr>
          <w:rFonts w:ascii="Century Gothic" w:eastAsia="Century Gothic" w:hAnsi="Century Gothic" w:cs="Century Gothic"/>
        </w:rPr>
        <w:t xml:space="preserve"> Exitosa</w:t>
      </w:r>
      <w:r w:rsidR="00C96C1C">
        <w:rPr>
          <w:rFonts w:ascii="Century Gothic" w:eastAsia="Century Gothic" w:hAnsi="Century Gothic" w:cs="Century Gothic"/>
        </w:rPr>
        <w:t>s</w:t>
      </w:r>
      <w:r w:rsidR="0005386F" w:rsidRPr="001428AB">
        <w:rPr>
          <w:rFonts w:ascii="Century Gothic" w:eastAsia="Century Gothic" w:hAnsi="Century Gothic" w:cs="Century Gothic"/>
        </w:rPr>
        <w:t xml:space="preserve"> elegida</w:t>
      </w:r>
      <w:r w:rsidRPr="001428AB">
        <w:rPr>
          <w:rFonts w:ascii="Century Gothic" w:eastAsia="Century Gothic" w:hAnsi="Century Gothic" w:cs="Century Gothic"/>
        </w:rPr>
        <w:t>s</w:t>
      </w:r>
      <w:r w:rsidR="00C96C1C">
        <w:rPr>
          <w:rFonts w:ascii="Century Gothic" w:eastAsia="Century Gothic" w:hAnsi="Century Gothic" w:cs="Century Gothic"/>
        </w:rPr>
        <w:t>. P</w:t>
      </w:r>
      <w:r w:rsidR="0005386F" w:rsidRPr="001428AB">
        <w:rPr>
          <w:rFonts w:ascii="Century Gothic" w:eastAsia="Century Gothic" w:hAnsi="Century Gothic" w:cs="Century Gothic"/>
        </w:rPr>
        <w:t xml:space="preserve">ara ello </w:t>
      </w:r>
      <w:r w:rsidRPr="001428AB">
        <w:rPr>
          <w:rFonts w:ascii="Century Gothic" w:eastAsia="Century Gothic" w:hAnsi="Century Gothic" w:cs="Century Gothic"/>
        </w:rPr>
        <w:t>se toman</w:t>
      </w:r>
      <w:r>
        <w:rPr>
          <w:rFonts w:ascii="Century Gothic" w:eastAsia="Century Gothic" w:hAnsi="Century Gothic" w:cs="Century Gothic"/>
        </w:rPr>
        <w:t xml:space="preserve"> en cuenta los apartados del presente documento.</w:t>
      </w:r>
    </w:p>
    <w:p w:rsidR="00AC314B" w:rsidRDefault="001428AB" w:rsidP="0092424E">
      <w:pPr>
        <w:widowControl w:val="0"/>
        <w:numPr>
          <w:ilvl w:val="0"/>
          <w:numId w:val="1"/>
        </w:numPr>
        <w:ind w:right="78"/>
        <w:contextualSpacing/>
      </w:pPr>
      <w:r>
        <w:rPr>
          <w:rFonts w:ascii="Century Gothic" w:eastAsia="Century Gothic" w:hAnsi="Century Gothic" w:cs="Century Gothic"/>
        </w:rPr>
        <w:t>Lleva</w:t>
      </w:r>
      <w:r w:rsidR="0005386F" w:rsidRPr="001428AB">
        <w:rPr>
          <w:rFonts w:ascii="Century Gothic" w:eastAsia="Century Gothic" w:hAnsi="Century Gothic" w:cs="Century Gothic"/>
        </w:rPr>
        <w:t xml:space="preserve"> a cabo el registro de cada análisis</w:t>
      </w:r>
      <w:r>
        <w:rPr>
          <w:rFonts w:ascii="Century Gothic" w:eastAsia="Century Gothic" w:hAnsi="Century Gothic" w:cs="Century Gothic"/>
        </w:rPr>
        <w:t>,</w:t>
      </w:r>
      <w:r w:rsidR="0005386F" w:rsidRPr="001428AB">
        <w:rPr>
          <w:rFonts w:ascii="Century Gothic" w:eastAsia="Century Gothic" w:hAnsi="Century Gothic" w:cs="Century Gothic"/>
        </w:rPr>
        <w:t xml:space="preserve"> en u</w:t>
      </w:r>
      <w:r>
        <w:rPr>
          <w:rFonts w:ascii="Century Gothic" w:eastAsia="Century Gothic" w:hAnsi="Century Gothic" w:cs="Century Gothic"/>
        </w:rPr>
        <w:t>na copia del presente documento</w:t>
      </w:r>
      <w:r w:rsidR="00641281">
        <w:rPr>
          <w:rFonts w:ascii="Century Gothic" w:eastAsia="Century Gothic" w:hAnsi="Century Gothic" w:cs="Century Gothic"/>
        </w:rPr>
        <w:t xml:space="preserve"> (</w:t>
      </w:r>
      <w:r w:rsidR="00641281">
        <w:rPr>
          <w:rFonts w:ascii="Century Gothic" w:eastAsia="Century Gothic" w:hAnsi="Century Gothic" w:cs="Century Gothic"/>
          <w:sz w:val="20"/>
          <w:szCs w:val="20"/>
        </w:rPr>
        <w:t>tres</w:t>
      </w:r>
      <w:r w:rsidR="00641281" w:rsidRPr="00641281">
        <w:rPr>
          <w:rFonts w:ascii="Century Gothic" w:eastAsia="Century Gothic" w:hAnsi="Century Gothic" w:cs="Century Gothic"/>
          <w:sz w:val="20"/>
          <w:szCs w:val="20"/>
        </w:rPr>
        <w:t xml:space="preserve"> documentos, 1 para cada </w:t>
      </w:r>
      <w:proofErr w:type="spellStart"/>
      <w:r w:rsidR="00641281" w:rsidRPr="00641281">
        <w:rPr>
          <w:rFonts w:ascii="Century Gothic" w:eastAsia="Century Gothic" w:hAnsi="Century Gothic" w:cs="Century Gothic"/>
          <w:sz w:val="20"/>
          <w:szCs w:val="20"/>
        </w:rPr>
        <w:t>Ex.Ex</w:t>
      </w:r>
      <w:proofErr w:type="spellEnd"/>
      <w:r w:rsidR="00641281">
        <w:rPr>
          <w:rFonts w:ascii="Century Gothic" w:eastAsia="Century Gothic" w:hAnsi="Century Gothic" w:cs="Century Gothic"/>
        </w:rPr>
        <w:t>.)</w:t>
      </w:r>
      <w:r>
        <w:rPr>
          <w:rFonts w:ascii="Century Gothic" w:eastAsia="Century Gothic" w:hAnsi="Century Gothic" w:cs="Century Gothic"/>
        </w:rPr>
        <w:t>.</w:t>
      </w:r>
    </w:p>
    <w:p w:rsidR="001428AB" w:rsidRDefault="001428AB" w:rsidP="0092424E">
      <w:pPr>
        <w:widowControl w:val="0"/>
        <w:spacing w:line="360" w:lineRule="auto"/>
        <w:ind w:right="78"/>
        <w:contextualSpacing/>
        <w:rPr>
          <w:rFonts w:ascii="Century Gothic" w:eastAsia="Century Gothic" w:hAnsi="Century Gothic" w:cs="Century Gothic"/>
          <w:b/>
          <w:color w:val="548DD4" w:themeColor="text2" w:themeTint="99"/>
        </w:rPr>
      </w:pPr>
    </w:p>
    <w:p w:rsidR="00AC314B" w:rsidRDefault="0005386F" w:rsidP="0092424E">
      <w:pPr>
        <w:widowControl w:val="0"/>
        <w:spacing w:line="360" w:lineRule="auto"/>
        <w:ind w:right="78"/>
        <w:contextualSpacing/>
        <w:rPr>
          <w:color w:val="548DD4" w:themeColor="text2" w:themeTint="99"/>
        </w:rPr>
      </w:pPr>
      <w:r w:rsidRPr="002F009B">
        <w:rPr>
          <w:rFonts w:ascii="Century Gothic" w:eastAsia="Century Gothic" w:hAnsi="Century Gothic" w:cs="Century Gothic"/>
          <w:b/>
          <w:color w:val="548DD4" w:themeColor="text2" w:themeTint="99"/>
        </w:rPr>
        <w:t>Nombre del proyec</w:t>
      </w:r>
      <w:r w:rsidR="007B4F8C">
        <w:rPr>
          <w:rFonts w:ascii="Century Gothic" w:eastAsia="Century Gothic" w:hAnsi="Century Gothic" w:cs="Century Gothic"/>
          <w:b/>
          <w:color w:val="548DD4" w:themeColor="text2" w:themeTint="99"/>
        </w:rPr>
        <w:t>to</w:t>
      </w:r>
      <w:r w:rsidR="00CC2240">
        <w:rPr>
          <w:rFonts w:ascii="Century Gothic" w:eastAsia="Century Gothic" w:hAnsi="Century Gothic" w:cs="Century Gothic"/>
          <w:b/>
          <w:color w:val="548DD4" w:themeColor="text2" w:themeTint="99"/>
        </w:rPr>
        <w:t>:</w:t>
      </w:r>
      <w:r w:rsidR="00CC2240">
        <w:rPr>
          <w:rFonts w:ascii="Century Gothic" w:eastAsia="Century Gothic" w:hAnsi="Century Gothic" w:cs="Century Gothic"/>
          <w:b/>
          <w:color w:val="548DD4" w:themeColor="text2" w:themeTint="99"/>
        </w:rPr>
        <w:tab/>
      </w:r>
      <w:r w:rsidR="00CC2240" w:rsidRPr="00CC2240">
        <w:rPr>
          <w:rFonts w:ascii="Century Gothic" w:eastAsia="Century Gothic" w:hAnsi="Century Gothic" w:cs="Century Gothic"/>
          <w:b/>
          <w:color w:val="548DD4" w:themeColor="text2" w:themeTint="99"/>
          <w:u w:val="single"/>
        </w:rPr>
        <w:t>Estadísticas Penales y Psicológicas de ITS</w:t>
      </w:r>
      <w:r w:rsidR="007B4F8C">
        <w:rPr>
          <w:rFonts w:ascii="Century Gothic" w:eastAsia="Century Gothic" w:hAnsi="Century Gothic" w:cs="Century Gothic"/>
          <w:b/>
          <w:color w:val="548DD4" w:themeColor="text2" w:themeTint="99"/>
        </w:rPr>
        <w:t xml:space="preserve"> </w:t>
      </w:r>
    </w:p>
    <w:p w:rsidR="001428AB" w:rsidRPr="001428AB" w:rsidRDefault="001428AB" w:rsidP="0092424E">
      <w:pPr>
        <w:widowControl w:val="0"/>
        <w:spacing w:line="360" w:lineRule="auto"/>
        <w:ind w:right="78"/>
        <w:contextualSpacing/>
        <w:rPr>
          <w:color w:val="548DD4" w:themeColor="text2" w:themeTint="99"/>
        </w:rPr>
      </w:pPr>
    </w:p>
    <w:p w:rsidR="00AC314B" w:rsidRDefault="0005386F" w:rsidP="0092424E">
      <w:pPr>
        <w:spacing w:line="360" w:lineRule="auto"/>
        <w:ind w:right="78"/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</w:rPr>
        <w:t xml:space="preserve">I. Contexto. </w:t>
      </w:r>
      <w:r>
        <w:rPr>
          <w:rFonts w:ascii="Century Gothic" w:eastAsia="Century Gothic" w:hAnsi="Century Gothic" w:cs="Century Gothic"/>
          <w:highlight w:val="white"/>
        </w:rPr>
        <w:t xml:space="preserve">Justifica las circunstancias o elementos de la </w:t>
      </w:r>
      <w:r w:rsidR="005960F9">
        <w:rPr>
          <w:rFonts w:ascii="Century Gothic" w:eastAsia="Century Gothic" w:hAnsi="Century Gothic" w:cs="Century Gothic"/>
          <w:highlight w:val="white"/>
        </w:rPr>
        <w:t>realidad en la</w:t>
      </w:r>
      <w:r>
        <w:rPr>
          <w:rFonts w:ascii="Century Gothic" w:eastAsia="Century Gothic" w:hAnsi="Century Gothic" w:cs="Century Gothic"/>
          <w:highlight w:val="white"/>
        </w:rPr>
        <w:t xml:space="preserve"> que se da el problema o propuesta.</w:t>
      </w:r>
      <w:r>
        <w:rPr>
          <w:rFonts w:ascii="Century Gothic" w:eastAsia="Century Gothic" w:hAnsi="Century Gothic" w:cs="Century Gothic"/>
          <w:color w:val="FF0000"/>
        </w:rPr>
        <w:t xml:space="preserve"> </w:t>
      </w:r>
      <w:r>
        <w:rPr>
          <w:rFonts w:ascii="Century Gothic" w:eastAsia="Century Gothic" w:hAnsi="Century Gothic" w:cs="Century Gothic"/>
          <w:b/>
          <w:color w:val="3D85C6"/>
        </w:rPr>
        <w:t>Introducción y/o justificación del proyecto.</w:t>
      </w:r>
    </w:p>
    <w:tbl>
      <w:tblPr>
        <w:tblStyle w:val="a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708"/>
      </w:tblGrid>
      <w:tr w:rsidR="00AC314B" w:rsidTr="0092424E">
        <w:trPr>
          <w:trHeight w:val="1020"/>
        </w:trPr>
        <w:tc>
          <w:tcPr>
            <w:tcW w:w="13708" w:type="dxa"/>
            <w:tcBorders>
              <w:top w:val="single" w:sz="8" w:space="0" w:color="3D85C6"/>
              <w:left w:val="single" w:sz="8" w:space="0" w:color="3D85C6"/>
              <w:bottom w:val="single" w:sz="8" w:space="0" w:color="3D85C6"/>
              <w:right w:val="single" w:sz="8" w:space="0" w:color="3D85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D28" w:rsidRDefault="00131D28" w:rsidP="00131D28">
            <w:pPr>
              <w:jc w:val="both"/>
              <w:rPr>
                <w:sz w:val="20"/>
                <w:szCs w:val="20"/>
                <w:lang w:val="es-ES"/>
              </w:rPr>
            </w:pPr>
          </w:p>
          <w:p w:rsidR="00131D28" w:rsidRPr="00725C2F" w:rsidRDefault="00131D28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>En este contexto</w:t>
            </w:r>
            <w:r w:rsidR="0020740E">
              <w:rPr>
                <w:rFonts w:ascii="Century Gothic" w:eastAsia="Century Gothic" w:hAnsi="Century Gothic" w:cs="Century Gothic"/>
              </w:rPr>
              <w:t xml:space="preserve"> el objetivo es dar a conocer la</w:t>
            </w:r>
            <w:r w:rsidRPr="00725C2F">
              <w:rPr>
                <w:rFonts w:ascii="Century Gothic" w:eastAsia="Century Gothic" w:hAnsi="Century Gothic" w:cs="Century Gothic"/>
              </w:rPr>
              <w:t>s cifras y datos que conllevan las infecciones de transmisión sexual de manera legal, así como psicológicas.</w:t>
            </w:r>
          </w:p>
          <w:p w:rsidR="00131D28" w:rsidRPr="00725C2F" w:rsidRDefault="00131D28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>De manera de concientizar al alumno a conocer la problemática y reducir riesgos.</w:t>
            </w:r>
          </w:p>
          <w:p w:rsidR="0092424E" w:rsidRDefault="0092424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</w:tc>
      </w:tr>
    </w:tbl>
    <w:p w:rsidR="00AC314B" w:rsidRDefault="00AC314B">
      <w:pPr>
        <w:rPr>
          <w:rFonts w:ascii="Century Gothic" w:eastAsia="Century Gothic" w:hAnsi="Century Gothic" w:cs="Century Gothic"/>
          <w:color w:val="6FA8DC"/>
        </w:rPr>
      </w:pPr>
    </w:p>
    <w:p w:rsidR="00AC314B" w:rsidRDefault="0005386F">
      <w:pPr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</w:rPr>
        <w:t xml:space="preserve">II. Intención. </w:t>
      </w:r>
      <w:r w:rsidR="00BE3AC4">
        <w:rPr>
          <w:rFonts w:ascii="Century Gothic" w:eastAsia="Century Gothic" w:hAnsi="Century Gothic" w:cs="Century Gothic"/>
          <w:b/>
          <w:color w:val="3D85C6"/>
        </w:rPr>
        <w:t>Só</w:t>
      </w:r>
      <w:r>
        <w:rPr>
          <w:rFonts w:ascii="Century Gothic" w:eastAsia="Century Gothic" w:hAnsi="Century Gothic" w:cs="Century Gothic"/>
          <w:b/>
          <w:color w:val="3D85C6"/>
        </w:rPr>
        <w:t>lo una de las propuestas da nombre al proyecto</w:t>
      </w:r>
      <w:r>
        <w:rPr>
          <w:rFonts w:ascii="Century Gothic" w:eastAsia="Century Gothic" w:hAnsi="Century Gothic" w:cs="Century Gothic"/>
          <w:color w:val="3D85C6"/>
        </w:rPr>
        <w:t xml:space="preserve">. </w:t>
      </w:r>
    </w:p>
    <w:tbl>
      <w:tblPr>
        <w:tblStyle w:val="a0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51"/>
        <w:gridCol w:w="3512"/>
        <w:gridCol w:w="3402"/>
        <w:gridCol w:w="3543"/>
      </w:tblGrid>
      <w:tr w:rsidR="00AC314B" w:rsidTr="00641281">
        <w:tc>
          <w:tcPr>
            <w:tcW w:w="3251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Dar explicación</w:t>
            </w:r>
          </w:p>
          <w:p w:rsidR="00AC314B" w:rsidRDefault="00DF20AA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¿Por qué algo es có</w:t>
            </w:r>
            <w:r w:rsidR="007635C9">
              <w:rPr>
                <w:rFonts w:ascii="Century Gothic" w:eastAsia="Century Gothic" w:hAnsi="Century Gothic" w:cs="Century Gothic"/>
              </w:rPr>
              <w:t>m</w:t>
            </w:r>
            <w:r>
              <w:rPr>
                <w:rFonts w:ascii="Century Gothic" w:eastAsia="Century Gothic" w:hAnsi="Century Gothic" w:cs="Century Gothic"/>
              </w:rPr>
              <w:t>o</w:t>
            </w:r>
            <w:r w:rsidR="0005386F">
              <w:rPr>
                <w:rFonts w:ascii="Century Gothic" w:eastAsia="Century Gothic" w:hAnsi="Century Gothic" w:cs="Century Gothic"/>
              </w:rPr>
              <w:t xml:space="preserve"> es?</w:t>
            </w:r>
          </w:p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Determinar las razones que generan el problema o la situación.</w:t>
            </w:r>
          </w:p>
        </w:tc>
        <w:tc>
          <w:tcPr>
            <w:tcW w:w="351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Resolver un problema</w:t>
            </w:r>
          </w:p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Explicar de manera detallada cómo se puede abordar y/o solucionar el problema.</w:t>
            </w:r>
          </w:p>
          <w:p w:rsidR="00AC314B" w:rsidRDefault="00AC314B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0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Hacer más eficiente o mejorar algo</w:t>
            </w:r>
          </w:p>
          <w:p w:rsidR="00AC314B" w:rsidRDefault="007B4F8C" w:rsidP="007B4F8C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Explicar de qué </w:t>
            </w:r>
            <w:r w:rsidR="0005386F">
              <w:rPr>
                <w:rFonts w:ascii="Century Gothic" w:eastAsia="Century Gothic" w:hAnsi="Century Gothic" w:cs="Century Gothic"/>
              </w:rPr>
              <w:t>manera se pueden optimizar los pro</w:t>
            </w:r>
            <w:r w:rsidR="007635C9">
              <w:rPr>
                <w:rFonts w:ascii="Century Gothic" w:eastAsia="Century Gothic" w:hAnsi="Century Gothic" w:cs="Century Gothic"/>
              </w:rPr>
              <w:t>cesos para alcanzar el objetivo</w:t>
            </w:r>
            <w:r w:rsidR="00DF20AA">
              <w:rPr>
                <w:rFonts w:ascii="Century Gothic" w:eastAsia="Century Gothic" w:hAnsi="Century Gothic" w:cs="Century Gothic"/>
              </w:rPr>
              <w:t>.</w:t>
            </w:r>
          </w:p>
        </w:tc>
        <w:tc>
          <w:tcPr>
            <w:tcW w:w="354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Inventar, </w:t>
            </w:r>
            <w:r w:rsidR="0054461A">
              <w:rPr>
                <w:rFonts w:ascii="Century Gothic" w:eastAsia="Century Gothic" w:hAnsi="Century Gothic" w:cs="Century Gothic"/>
                <w:b/>
              </w:rPr>
              <w:t xml:space="preserve">innovar, </w:t>
            </w:r>
            <w:r>
              <w:rPr>
                <w:rFonts w:ascii="Century Gothic" w:eastAsia="Century Gothic" w:hAnsi="Century Gothic" w:cs="Century Gothic"/>
                <w:b/>
              </w:rPr>
              <w:t>diseñar o crear algo nuevo</w:t>
            </w:r>
          </w:p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¿Cómo podría ser diferente?</w:t>
            </w:r>
          </w:p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¿Qué nuevo producto o propuesta puedo hacer?</w:t>
            </w:r>
          </w:p>
        </w:tc>
      </w:tr>
      <w:tr w:rsidR="00AC314B" w:rsidRPr="00131D28" w:rsidTr="0092424E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D28" w:rsidRPr="00725C2F" w:rsidRDefault="00131D28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131D28" w:rsidRPr="00725C2F" w:rsidRDefault="00131D28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Las razones que generan el </w:t>
            </w:r>
            <w:r>
              <w:rPr>
                <w:rFonts w:ascii="Century Gothic" w:eastAsia="Century Gothic" w:hAnsi="Century Gothic" w:cs="Century Gothic"/>
              </w:rPr>
              <w:lastRenderedPageBreak/>
              <w:t>problema o la situación.</w:t>
            </w:r>
            <w:r w:rsidR="00AD3CC2">
              <w:rPr>
                <w:rFonts w:ascii="Century Gothic" w:eastAsia="Century Gothic" w:hAnsi="Century Gothic" w:cs="Century Gothic"/>
              </w:rPr>
              <w:t xml:space="preserve"> No es la falta de información, si la concientización de las consecuencias que puede traer una ITS.</w:t>
            </w:r>
          </w:p>
          <w:p w:rsidR="00131D28" w:rsidRPr="00725C2F" w:rsidRDefault="00131D28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725C2F" w:rsidRDefault="00AC314B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995761" w:rsidRPr="00725C2F" w:rsidRDefault="00995761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 xml:space="preserve">Dando a conocer las cifras </w:t>
            </w:r>
            <w:r w:rsidRPr="00725C2F">
              <w:rPr>
                <w:rFonts w:ascii="Century Gothic" w:eastAsia="Century Gothic" w:hAnsi="Century Gothic" w:cs="Century Gothic"/>
              </w:rPr>
              <w:lastRenderedPageBreak/>
              <w:t>nacionales y locales de trastornos postraumáticos, y  datos de referencia penal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725C2F" w:rsidRDefault="00AC314B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995761" w:rsidRPr="00725C2F" w:rsidRDefault="00995761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 xml:space="preserve">Manejando información </w:t>
            </w:r>
            <w:r w:rsidRPr="00725C2F">
              <w:rPr>
                <w:rFonts w:ascii="Century Gothic" w:eastAsia="Century Gothic" w:hAnsi="Century Gothic" w:cs="Century Gothic"/>
              </w:rPr>
              <w:lastRenderedPageBreak/>
              <w:t xml:space="preserve">particular, con enfoque a la adolescencia y en una zona </w:t>
            </w:r>
            <w:r w:rsidR="00DC74C2" w:rsidRPr="00725C2F">
              <w:rPr>
                <w:rFonts w:ascii="Century Gothic" w:eastAsia="Century Gothic" w:hAnsi="Century Gothic" w:cs="Century Gothic"/>
              </w:rPr>
              <w:t>determinada</w:t>
            </w:r>
            <w:r w:rsidRPr="00725C2F">
              <w:rPr>
                <w:rFonts w:ascii="Century Gothic" w:eastAsia="Century Gothic" w:hAnsi="Century Gothic" w:cs="Century Gothic"/>
              </w:rPr>
              <w:t>.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725C2F" w:rsidRDefault="00AC314B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995761" w:rsidRPr="00725C2F" w:rsidRDefault="00995761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 xml:space="preserve">Realizar encuestas, </w:t>
            </w:r>
            <w:r w:rsidR="00DC74C2" w:rsidRPr="00725C2F">
              <w:rPr>
                <w:rFonts w:ascii="Century Gothic" w:eastAsia="Century Gothic" w:hAnsi="Century Gothic" w:cs="Century Gothic"/>
              </w:rPr>
              <w:t xml:space="preserve">concentrar </w:t>
            </w:r>
            <w:r w:rsidR="00DC74C2" w:rsidRPr="00725C2F">
              <w:rPr>
                <w:rFonts w:ascii="Century Gothic" w:eastAsia="Century Gothic" w:hAnsi="Century Gothic" w:cs="Century Gothic"/>
              </w:rPr>
              <w:lastRenderedPageBreak/>
              <w:t>datos escolares, dentro de la misma escuela.</w:t>
            </w:r>
          </w:p>
        </w:tc>
      </w:tr>
    </w:tbl>
    <w:p w:rsidR="00AC314B" w:rsidRDefault="00AC314B">
      <w:pPr>
        <w:rPr>
          <w:rFonts w:ascii="Century Gothic" w:eastAsia="Century Gothic" w:hAnsi="Century Gothic" w:cs="Century Gothic"/>
        </w:rPr>
      </w:pPr>
    </w:p>
    <w:p w:rsidR="00AC314B" w:rsidRDefault="0092424E">
      <w:pPr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05386F">
        <w:rPr>
          <w:rFonts w:ascii="Century Gothic" w:eastAsia="Century Gothic" w:hAnsi="Century Gothic" w:cs="Century Gothic"/>
          <w:b/>
        </w:rPr>
        <w:t xml:space="preserve">III. Objetivo general del proyecto. </w:t>
      </w:r>
      <w:r w:rsidR="0005386F">
        <w:rPr>
          <w:rFonts w:ascii="Century Gothic" w:eastAsia="Century Gothic" w:hAnsi="Century Gothic" w:cs="Century Gothic"/>
          <w:b/>
          <w:color w:val="3D85C6"/>
        </w:rPr>
        <w:t>Toma en cuenta todas las asignaturas  involucradas.</w:t>
      </w:r>
    </w:p>
    <w:p w:rsidR="00AC314B" w:rsidRDefault="00AC314B">
      <w:pPr>
        <w:rPr>
          <w:rFonts w:ascii="Century Gothic" w:eastAsia="Century Gothic" w:hAnsi="Century Gothic" w:cs="Century Gothic"/>
          <w:b/>
          <w:color w:val="3D85C6"/>
        </w:rPr>
      </w:pPr>
    </w:p>
    <w:tbl>
      <w:tblPr>
        <w:tblStyle w:val="a1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708"/>
      </w:tblGrid>
      <w:tr w:rsidR="00AC314B" w:rsidTr="0092424E">
        <w:trPr>
          <w:trHeight w:val="677"/>
        </w:trPr>
        <w:tc>
          <w:tcPr>
            <w:tcW w:w="13708" w:type="dxa"/>
            <w:tcBorders>
              <w:top w:val="single" w:sz="8" w:space="0" w:color="9FC5E8"/>
              <w:left w:val="single" w:sz="8" w:space="0" w:color="9FC5E8"/>
              <w:bottom w:val="single" w:sz="8" w:space="0" w:color="A4C2F4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CC2" w:rsidRPr="00AD3CC2" w:rsidRDefault="00AD3CC2" w:rsidP="00AD3CC2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AD3CC2">
              <w:rPr>
                <w:rFonts w:ascii="Century Gothic" w:eastAsia="Century Gothic" w:hAnsi="Century Gothic" w:cs="Century Gothic"/>
                <w:b/>
                <w:color w:val="auto"/>
              </w:rPr>
              <w:t>Con base a los datos cuantitativos y la legislación vigente, ¿Encuentran los jóvenes herramientas suficientes para enfrentar los riegos ante el peligro de las infecciones de transmisión sexual?</w:t>
            </w:r>
          </w:p>
          <w:p w:rsidR="00AC314B" w:rsidRPr="00AD3CC2" w:rsidRDefault="00AC314B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b/>
                <w:color w:val="auto"/>
              </w:rPr>
            </w:pPr>
          </w:p>
        </w:tc>
      </w:tr>
    </w:tbl>
    <w:p w:rsidR="00AC314B" w:rsidRDefault="00AC314B">
      <w:pPr>
        <w:rPr>
          <w:rFonts w:ascii="Century Gothic" w:eastAsia="Century Gothic" w:hAnsi="Century Gothic" w:cs="Century Gothic"/>
          <w:color w:val="6FA8DC"/>
        </w:rPr>
      </w:pP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p w:rsidR="00AC314B" w:rsidRDefault="0005386F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IV. Disciplinas involucradas en el  trabajo interdisciplinario.</w:t>
      </w: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tbl>
      <w:tblPr>
        <w:tblStyle w:val="a2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05"/>
        <w:gridCol w:w="3285"/>
        <w:gridCol w:w="3255"/>
        <w:gridCol w:w="4063"/>
      </w:tblGrid>
      <w:tr w:rsidR="00AC314B" w:rsidTr="00641281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 w:rsidP="00995761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Disciplinas:</w:t>
            </w:r>
          </w:p>
        </w:tc>
        <w:tc>
          <w:tcPr>
            <w:tcW w:w="328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761" w:rsidRDefault="0005386F" w:rsidP="0099576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1.</w:t>
            </w:r>
          </w:p>
          <w:p w:rsidR="00AC314B" w:rsidRPr="00995761" w:rsidRDefault="00995761" w:rsidP="00995761">
            <w:pPr>
              <w:jc w:val="center"/>
              <w:rPr>
                <w:u w:val="single"/>
              </w:rPr>
            </w:pPr>
            <w:r w:rsidRPr="00995761">
              <w:rPr>
                <w:u w:val="single"/>
              </w:rPr>
              <w:t>Estadística</w:t>
            </w:r>
          </w:p>
        </w:tc>
        <w:tc>
          <w:tcPr>
            <w:tcW w:w="325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 w:rsidP="00995761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2.</w:t>
            </w:r>
          </w:p>
          <w:p w:rsidR="00995761" w:rsidRPr="00995761" w:rsidRDefault="00995761" w:rsidP="00995761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u w:val="single"/>
              </w:rPr>
            </w:pPr>
            <w:r w:rsidRPr="00995761">
              <w:rPr>
                <w:u w:val="single"/>
              </w:rPr>
              <w:t>Derecho</w:t>
            </w:r>
          </w:p>
        </w:tc>
        <w:tc>
          <w:tcPr>
            <w:tcW w:w="406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 w:rsidP="00995761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3.</w:t>
            </w:r>
          </w:p>
          <w:p w:rsidR="00995761" w:rsidRPr="00995761" w:rsidRDefault="00995761" w:rsidP="00995761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u w:val="single"/>
              </w:rPr>
            </w:pPr>
            <w:r w:rsidRPr="00995761">
              <w:rPr>
                <w:u w:val="single"/>
              </w:rPr>
              <w:t>Psicología</w:t>
            </w:r>
          </w:p>
        </w:tc>
      </w:tr>
      <w:tr w:rsidR="004A387F" w:rsidTr="00641281">
        <w:trPr>
          <w:trHeight w:val="21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Pr="00995761" w:rsidRDefault="004A387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 w:rsidRPr="00995761">
              <w:rPr>
                <w:rFonts w:ascii="Century Gothic" w:eastAsia="Century Gothic" w:hAnsi="Century Gothic" w:cs="Century Gothic"/>
                <w:b/>
              </w:rPr>
              <w:t>1. Contenidos / Temas</w:t>
            </w:r>
          </w:p>
          <w:p w:rsidR="004A387F" w:rsidRPr="00995761" w:rsidRDefault="004A387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 w:rsidRPr="00995761">
              <w:rPr>
                <w:rFonts w:ascii="Century Gothic" w:eastAsia="Century Gothic" w:hAnsi="Century Gothic" w:cs="Century Gothic"/>
                <w:b/>
              </w:rPr>
              <w:t xml:space="preserve">     involucrados</w:t>
            </w:r>
          </w:p>
          <w:p w:rsidR="004A387F" w:rsidRPr="00995761" w:rsidRDefault="004A387F" w:rsidP="0092424E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 w:rsidRPr="00995761">
              <w:rPr>
                <w:rFonts w:ascii="Century Gothic" w:eastAsia="Century Gothic" w:hAnsi="Century Gothic" w:cs="Century Gothic"/>
              </w:rPr>
              <w:t xml:space="preserve">  ¿Qué temas y contenidos del programa están considerados?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Pr="00725C2F" w:rsidRDefault="004A387F" w:rsidP="00DC74C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DC74C2" w:rsidRPr="00725C2F" w:rsidRDefault="00DC74C2" w:rsidP="00DC74C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>Estadística descriptiva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Pr="00725C2F" w:rsidRDefault="004A387F" w:rsidP="00DC74C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1F27E2" w:rsidRPr="00725C2F" w:rsidRDefault="001F27E2" w:rsidP="00DC74C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>Derecho penal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944" w:rsidRDefault="00E17944" w:rsidP="00DC74C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4A387F" w:rsidRPr="00725C2F" w:rsidRDefault="00E77D5C" w:rsidP="00DC74C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>Trastornos postraumáticos</w:t>
            </w:r>
          </w:p>
        </w:tc>
      </w:tr>
      <w:tr w:rsidR="004A387F" w:rsidTr="00641281">
        <w:trPr>
          <w:trHeight w:val="138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Conceptos clave,</w:t>
            </w: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</w:t>
            </w:r>
            <w:proofErr w:type="gramStart"/>
            <w:r>
              <w:rPr>
                <w:rFonts w:ascii="Century Gothic" w:eastAsia="Century Gothic" w:hAnsi="Century Gothic" w:cs="Century Gothic"/>
                <w:b/>
              </w:rPr>
              <w:t>trascendentales</w:t>
            </w:r>
            <w:proofErr w:type="gramEnd"/>
            <w:r>
              <w:rPr>
                <w:rFonts w:ascii="Century Gothic" w:eastAsia="Century Gothic" w:hAnsi="Century Gothic" w:cs="Century Gothic"/>
                <w:b/>
              </w:rPr>
              <w:t xml:space="preserve"> .</w:t>
            </w:r>
          </w:p>
          <w:p w:rsidR="004A387F" w:rsidRDefault="004A387F">
            <w:pPr>
              <w:widowControl w:val="0"/>
              <w:ind w:left="27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¿Cuáles son los conceptos básicos que </w:t>
            </w:r>
            <w:r>
              <w:rPr>
                <w:rFonts w:ascii="Century Gothic" w:eastAsia="Century Gothic" w:hAnsi="Century Gothic" w:cs="Century Gothic"/>
              </w:rPr>
              <w:lastRenderedPageBreak/>
              <w:t>surgen del proyecto, permiten la comprensión del mismo y  trascienden a otros ámbitos?</w:t>
            </w:r>
          </w:p>
          <w:p w:rsidR="004A387F" w:rsidRDefault="004A387F">
            <w:pPr>
              <w:widowControl w:val="0"/>
              <w:ind w:left="27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Forman parte de un  Glosario.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Pr="00725C2F" w:rsidRDefault="004A387F" w:rsidP="00DC74C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DC74C2" w:rsidRPr="00725C2F" w:rsidRDefault="00DC74C2" w:rsidP="00DC74C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DC74C2" w:rsidRPr="00725C2F" w:rsidRDefault="00D43919" w:rsidP="00DC74C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 xml:space="preserve">Datos, graficas, </w:t>
            </w:r>
            <w:r w:rsidR="004E4A78" w:rsidRPr="00725C2F">
              <w:rPr>
                <w:rFonts w:ascii="Century Gothic" w:eastAsia="Century Gothic" w:hAnsi="Century Gothic" w:cs="Century Gothic"/>
              </w:rPr>
              <w:t>tabla de frecuencias,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Pr="00725C2F" w:rsidRDefault="004A387F" w:rsidP="00DC74C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E17944" w:rsidRDefault="00E17944" w:rsidP="00DC74C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1F27E2" w:rsidRPr="00725C2F" w:rsidRDefault="001F27E2" w:rsidP="00DC74C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>Código penal de la CDMX</w:t>
            </w:r>
          </w:p>
          <w:p w:rsidR="001F27E2" w:rsidRPr="00725C2F" w:rsidRDefault="001F27E2" w:rsidP="00DC74C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Pr="00725C2F" w:rsidRDefault="004A387F" w:rsidP="00DC74C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84308C" w:rsidRPr="00725C2F" w:rsidRDefault="0084308C" w:rsidP="00DC74C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A387F" w:rsidTr="00641281">
        <w:trPr>
          <w:trHeight w:val="120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3. Objetivos o propósitos</w:t>
            </w: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alcanzados. 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B23" w:rsidRPr="00725C2F" w:rsidRDefault="008E37A1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>Representar cifras y datos de infecciones de transmisión sexual en la CDMX.</w:t>
            </w:r>
          </w:p>
          <w:p w:rsidR="004A387F" w:rsidRPr="00725C2F" w:rsidRDefault="008E37A1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>Conocer la probabilidad de infectarse por contacto sexual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B23" w:rsidRPr="00725C2F" w:rsidRDefault="001F27E2" w:rsidP="00E179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>Prevenir una</w:t>
            </w:r>
            <w:r w:rsidR="008E37A1" w:rsidRPr="00725C2F">
              <w:rPr>
                <w:rFonts w:ascii="Century Gothic" w:eastAsia="Century Gothic" w:hAnsi="Century Gothic" w:cs="Century Gothic"/>
              </w:rPr>
              <w:t xml:space="preserve"> conducta ilícita.</w:t>
            </w:r>
          </w:p>
          <w:p w:rsidR="004A387F" w:rsidRPr="00725C2F" w:rsidRDefault="004A387F" w:rsidP="00E179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B23" w:rsidRPr="00725C2F" w:rsidRDefault="008E37A1" w:rsidP="00E179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>Establecer tipos de infecciones y sus consecuencias.</w:t>
            </w:r>
          </w:p>
          <w:p w:rsidR="00546B23" w:rsidRPr="00725C2F" w:rsidRDefault="008E37A1" w:rsidP="00E179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>Conocer riesgos, vías de transmisión, síntomas, tratamientos.</w:t>
            </w:r>
          </w:p>
          <w:p w:rsidR="004A387F" w:rsidRPr="00725C2F" w:rsidRDefault="004A387F" w:rsidP="00E179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A387F" w:rsidTr="00641281">
        <w:trPr>
          <w:trHeight w:val="2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4. Evaluación.</w:t>
            </w: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Productos /evidencias</w:t>
            </w: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de aprendizaje.</w:t>
            </w: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¿Cómo  se demuestra</w:t>
            </w: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que se avanza en el</w:t>
            </w:r>
          </w:p>
          <w:p w:rsidR="004A387F" w:rsidRDefault="004A387F" w:rsidP="00C96C1C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proceso  y que se</w:t>
            </w:r>
          </w:p>
          <w:p w:rsidR="004A387F" w:rsidRDefault="004A387F" w:rsidP="00C96C1C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alcanza el objetivo</w:t>
            </w:r>
          </w:p>
          <w:p w:rsidR="004A387F" w:rsidRDefault="004A387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propuesto?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Pr="00725C2F" w:rsidRDefault="004E4A78" w:rsidP="00DC74C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>En equipos de 4 integrantes, presentarán una exposición de un tema específico, usando un recurso de apoyo para expresarse ante el público, y así producir y publicar de manera creativa la información.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Pr="00725C2F" w:rsidRDefault="006916C8" w:rsidP="00DC74C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>En equipos de 4 integrantes, presentarán una exposición de un tema específico, usando un recurso de apoyo para expresarse ante el público, y así producir y publicar de manera creativa la información.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7F" w:rsidRPr="00725C2F" w:rsidRDefault="006916C8" w:rsidP="00DC74C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>En equipos de 4 integrantes, presentarán una exposición de un tema específico, usando un recurso de apoyo para expresarse ante el público, y así producir y publicar de manera creativa la información.</w:t>
            </w:r>
          </w:p>
        </w:tc>
      </w:tr>
      <w:tr w:rsidR="00A91BCB" w:rsidTr="00641281">
        <w:trPr>
          <w:trHeight w:val="84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BCB" w:rsidRPr="00323A59" w:rsidRDefault="00A91BCB" w:rsidP="00A91BCB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323A59">
              <w:rPr>
                <w:rFonts w:ascii="Century Gothic" w:eastAsia="Century Gothic" w:hAnsi="Century Gothic" w:cs="Century Gothic"/>
                <w:b/>
              </w:rPr>
              <w:t>5.</w:t>
            </w:r>
            <w:r w:rsidRPr="00323A59">
              <w:rPr>
                <w:rFonts w:ascii="Century Gothic" w:eastAsia="Century Gothic" w:hAnsi="Century Gothic" w:cs="Century Gothic"/>
              </w:rPr>
              <w:t xml:space="preserve"> ¿Qué tipos de </w:t>
            </w:r>
          </w:p>
          <w:p w:rsidR="00A91BCB" w:rsidRDefault="00A91BCB" w:rsidP="00A91BCB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Evaluación emplean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?</w:t>
            </w:r>
            <w:proofErr w:type="gramEnd"/>
          </w:p>
          <w:p w:rsidR="00A91BCB" w:rsidRDefault="00A91BCB" w:rsidP="00A91BCB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¿Qué herramientas se</w:t>
            </w:r>
          </w:p>
          <w:p w:rsidR="00A91BCB" w:rsidRPr="00C16D0A" w:rsidRDefault="00A91BCB" w:rsidP="00C16D0A">
            <w:pPr>
              <w:widowControl w:val="0"/>
              <w:tabs>
                <w:tab w:val="left" w:pos="270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utilizan para ello?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BCB" w:rsidRPr="00725C2F" w:rsidRDefault="00A91BCB" w:rsidP="00A91BC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>Rubrica.</w:t>
            </w:r>
          </w:p>
          <w:p w:rsidR="00A91BCB" w:rsidRPr="00725C2F" w:rsidRDefault="00A91BCB" w:rsidP="00A91BC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>Lista de cotejo</w:t>
            </w:r>
          </w:p>
          <w:p w:rsidR="00A91BCB" w:rsidRPr="00725C2F" w:rsidRDefault="00A91BCB" w:rsidP="00A91BC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BCB" w:rsidRPr="00725C2F" w:rsidRDefault="00A91BCB" w:rsidP="00A91BC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>Rubrica.</w:t>
            </w:r>
          </w:p>
          <w:p w:rsidR="00A91BCB" w:rsidRPr="00725C2F" w:rsidRDefault="00A91BCB" w:rsidP="00A91BC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>Lista de cotejo</w:t>
            </w:r>
          </w:p>
          <w:p w:rsidR="00A91BCB" w:rsidRPr="00725C2F" w:rsidRDefault="00A91BCB" w:rsidP="00A91BC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BCB" w:rsidRPr="00725C2F" w:rsidRDefault="00A91BCB" w:rsidP="00A91BC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>Rubrica.</w:t>
            </w:r>
          </w:p>
          <w:p w:rsidR="00A91BCB" w:rsidRPr="00725C2F" w:rsidRDefault="00A91BCB" w:rsidP="00A91BC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>Lista de cotejo</w:t>
            </w:r>
          </w:p>
          <w:p w:rsidR="00A91BCB" w:rsidRPr="00725C2F" w:rsidRDefault="00A91BCB" w:rsidP="00A91BC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AC314B" w:rsidRDefault="00AC314B">
      <w:pPr>
        <w:rPr>
          <w:rFonts w:ascii="Century Gothic" w:eastAsia="Century Gothic" w:hAnsi="Century Gothic" w:cs="Century Gothic"/>
          <w:b/>
        </w:rPr>
      </w:pP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p w:rsidR="00522AC4" w:rsidRDefault="00522AC4">
      <w:pPr>
        <w:rPr>
          <w:rFonts w:ascii="Century Gothic" w:eastAsia="Century Gothic" w:hAnsi="Century Gothic" w:cs="Century Gothic"/>
          <w:b/>
        </w:rPr>
      </w:pPr>
    </w:p>
    <w:p w:rsidR="00522AC4" w:rsidRDefault="00522AC4">
      <w:pPr>
        <w:rPr>
          <w:rFonts w:ascii="Century Gothic" w:eastAsia="Century Gothic" w:hAnsi="Century Gothic" w:cs="Century Gothic"/>
          <w:b/>
        </w:rPr>
      </w:pPr>
    </w:p>
    <w:p w:rsidR="00AC314B" w:rsidRDefault="0005386F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V. Esquema del proceso de construcción del proyecto por disciplinas.</w:t>
      </w: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tbl>
      <w:tblPr>
        <w:tblStyle w:val="a3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90"/>
        <w:gridCol w:w="2865"/>
        <w:gridCol w:w="2790"/>
        <w:gridCol w:w="3463"/>
      </w:tblGrid>
      <w:tr w:rsidR="00AC314B" w:rsidTr="00641281">
        <w:trPr>
          <w:trHeight w:val="420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8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1.</w:t>
            </w:r>
          </w:p>
        </w:tc>
        <w:tc>
          <w:tcPr>
            <w:tcW w:w="27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2.</w:t>
            </w:r>
          </w:p>
        </w:tc>
        <w:tc>
          <w:tcPr>
            <w:tcW w:w="346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3.</w:t>
            </w:r>
          </w:p>
        </w:tc>
      </w:tr>
      <w:tr w:rsidR="00AC314B" w:rsidTr="00641281">
        <w:trPr>
          <w:trHeight w:val="15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C96C1C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Preguntar</w:t>
            </w:r>
            <w:r w:rsidR="006F2931">
              <w:rPr>
                <w:rFonts w:ascii="Century Gothic" w:eastAsia="Century Gothic" w:hAnsi="Century Gothic" w:cs="Century Gothic"/>
                <w:b/>
              </w:rPr>
              <w:t xml:space="preserve"> y cuestionar.</w:t>
            </w:r>
          </w:p>
          <w:p w:rsidR="00641281" w:rsidRPr="00C16D0A" w:rsidRDefault="0005386F" w:rsidP="00C16D0A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¿Cuál es  o cuáles son las  preguntas que dirigen la Investigación Interdisciplinaria? </w:t>
            </w: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B23" w:rsidRPr="00725C2F" w:rsidRDefault="009E1FA4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995761">
              <w:rPr>
                <w:u w:val="single"/>
              </w:rPr>
              <w:t>Estadística</w:t>
            </w:r>
            <w:r>
              <w:rPr>
                <w:u w:val="single"/>
              </w:rPr>
              <w:t xml:space="preserve">: </w:t>
            </w:r>
            <w:r w:rsidR="008E37A1" w:rsidRPr="00725C2F">
              <w:rPr>
                <w:rFonts w:ascii="Century Gothic" w:eastAsia="Century Gothic" w:hAnsi="Century Gothic" w:cs="Century Gothic"/>
              </w:rPr>
              <w:t>¿Cuál es la importancia de conocer cifras y datos sobre el riesgo de infecciones de transmisión sexual?</w:t>
            </w:r>
          </w:p>
          <w:p w:rsidR="00546B23" w:rsidRPr="00725C2F" w:rsidRDefault="009E1FA4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995761">
              <w:rPr>
                <w:u w:val="single"/>
              </w:rPr>
              <w:t>Derecho</w:t>
            </w:r>
            <w:r>
              <w:rPr>
                <w:u w:val="single"/>
              </w:rPr>
              <w:t xml:space="preserve">: </w:t>
            </w:r>
            <w:r w:rsidR="008E37A1" w:rsidRPr="00725C2F">
              <w:rPr>
                <w:rFonts w:ascii="Century Gothic" w:eastAsia="Century Gothic" w:hAnsi="Century Gothic" w:cs="Century Gothic"/>
              </w:rPr>
              <w:t>¿Conocen los jóvenes los riegos para evitar infecciones de transmisión sexual?</w:t>
            </w:r>
          </w:p>
          <w:p w:rsidR="00AC314B" w:rsidRPr="00725C2F" w:rsidRDefault="009E1FA4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995761">
              <w:rPr>
                <w:u w:val="single"/>
              </w:rPr>
              <w:t>Psicología</w:t>
            </w:r>
            <w:r>
              <w:rPr>
                <w:u w:val="single"/>
              </w:rPr>
              <w:t xml:space="preserve">: </w:t>
            </w:r>
            <w:r w:rsidR="008E37A1" w:rsidRPr="00725C2F">
              <w:rPr>
                <w:rFonts w:ascii="Century Gothic" w:eastAsia="Century Gothic" w:hAnsi="Century Gothic" w:cs="Century Gothic"/>
              </w:rPr>
              <w:t>¿Sabes cuáles son las consecuencias ante las sanciones en el caso de las infecciones de transmisión sexual?</w:t>
            </w:r>
          </w:p>
        </w:tc>
      </w:tr>
      <w:tr w:rsidR="00AC314B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Despertar el interés (detonar).</w:t>
            </w:r>
          </w:p>
          <w:p w:rsidR="00641281" w:rsidRDefault="0005386F" w:rsidP="00C16D0A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¿Cómo se involucra a los estudiantes con la problemática planteada, en el salón de clase?</w:t>
            </w: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2B2B1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Dando a conocer estadísticas reales, recientes y de adolescentes.</w:t>
            </w:r>
          </w:p>
          <w:p w:rsidR="002B2B1A" w:rsidRPr="00725C2F" w:rsidRDefault="002B2B1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0C1159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 Recopilar información a través de la investigación.</w:t>
            </w:r>
          </w:p>
          <w:p w:rsidR="000C1159" w:rsidRDefault="000C1159" w:rsidP="00C16D0A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¿Qué se  investiga y en qué fuentes?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Pr="00725C2F" w:rsidRDefault="00A91BCB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>Estadística descriptiva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Pr="00725C2F" w:rsidRDefault="00A91BCB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 xml:space="preserve">Código penal 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Pr="00725C2F" w:rsidRDefault="00A91BCB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>Trastornos postraumáticos</w:t>
            </w:r>
          </w:p>
        </w:tc>
      </w:tr>
      <w:tr w:rsidR="000C1159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4. Organizar la información.</w:t>
            </w: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</w:t>
            </w:r>
            <w:r>
              <w:rPr>
                <w:rFonts w:ascii="Century Gothic" w:eastAsia="Century Gothic" w:hAnsi="Century Gothic" w:cs="Century Gothic"/>
              </w:rPr>
              <w:t>Implica:</w:t>
            </w: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clasificación de datos obtenidos,</w:t>
            </w: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análisis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de los datos </w:t>
            </w:r>
            <w:r w:rsidR="00376209">
              <w:rPr>
                <w:rFonts w:ascii="Century Gothic" w:eastAsia="Century Gothic" w:hAnsi="Century Gothic" w:cs="Century Gothic"/>
              </w:rPr>
              <w:t xml:space="preserve">obtenidos,  </w:t>
            </w:r>
            <w:r>
              <w:rPr>
                <w:rFonts w:ascii="Century Gothic" w:eastAsia="Century Gothic" w:hAnsi="Century Gothic" w:cs="Century Gothic"/>
              </w:rPr>
              <w:t xml:space="preserve">        registro de la información.</w:t>
            </w: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conclusiones por disciplina,</w:t>
            </w:r>
          </w:p>
          <w:p w:rsidR="000C1159" w:rsidRDefault="000C1159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conclusiones conjuntas.</w:t>
            </w:r>
          </w:p>
          <w:p w:rsidR="000C1159" w:rsidRDefault="000C1159">
            <w:pPr>
              <w:widowControl w:val="0"/>
              <w:ind w:left="42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¿Cuál es el orden?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Pr="00725C2F" w:rsidRDefault="00C16D0A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Demuestran el manejo de datos.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Pr="00725C2F" w:rsidRDefault="0012460E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Conocen los códigos penales así como sus sanciones.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Pr="00725C2F" w:rsidRDefault="0012460E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Aprenden a manejar las emociones ,impulsos</w:t>
            </w:r>
            <w:r w:rsidR="003841C5">
              <w:rPr>
                <w:rFonts w:ascii="Century Gothic" w:eastAsia="Century Gothic" w:hAnsi="Century Gothic" w:cs="Century Gothic"/>
              </w:rPr>
              <w:t>.</w:t>
            </w:r>
          </w:p>
        </w:tc>
      </w:tr>
      <w:tr w:rsidR="000C1159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Default="000C1159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</w:rPr>
              <w:t>5.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Llegar a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conclusiones parciales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0C1159" w:rsidRDefault="000C1159" w:rsidP="002174A7">
            <w:pPr>
              <w:widowControl w:val="0"/>
              <w:ind w:left="426" w:hanging="426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útiles para </w:t>
            </w:r>
            <w:r w:rsidR="0084308C">
              <w:rPr>
                <w:rFonts w:ascii="Century Gothic" w:eastAsia="Century Gothic" w:hAnsi="Century Gothic" w:cs="Century Gothic"/>
                <w:b/>
              </w:rPr>
              <w:t>el proyecto</w:t>
            </w:r>
            <w:r>
              <w:rPr>
                <w:rFonts w:ascii="Century Gothic" w:eastAsia="Century Gothic" w:hAnsi="Century Gothic" w:cs="Century Gothic"/>
              </w:rPr>
              <w:t xml:space="preserve">, de </w:t>
            </w:r>
            <w:r w:rsidR="0084308C">
              <w:rPr>
                <w:rFonts w:ascii="Century Gothic" w:eastAsia="Century Gothic" w:hAnsi="Century Gothic" w:cs="Century Gothic"/>
              </w:rPr>
              <w:t>tal forma</w:t>
            </w:r>
            <w:r>
              <w:rPr>
                <w:rFonts w:ascii="Century Gothic" w:eastAsia="Century Gothic" w:hAnsi="Century Gothic" w:cs="Century Gothic"/>
              </w:rPr>
              <w:t xml:space="preserve"> que lo aclaran, describen o </w:t>
            </w:r>
            <w:r w:rsidR="0084308C">
              <w:rPr>
                <w:rFonts w:ascii="Century Gothic" w:eastAsia="Century Gothic" w:hAnsi="Century Gothic" w:cs="Century Gothic"/>
              </w:rPr>
              <w:t>descifran (</w:t>
            </w:r>
            <w:r>
              <w:rPr>
                <w:rFonts w:ascii="Century Gothic" w:eastAsia="Century Gothic" w:hAnsi="Century Gothic" w:cs="Century Gothic"/>
              </w:rPr>
              <w:t xml:space="preserve">fruto de la reflexión </w:t>
            </w:r>
            <w:r>
              <w:rPr>
                <w:rFonts w:ascii="Century Gothic" w:eastAsia="Century Gothic" w:hAnsi="Century Gothic" w:cs="Century Gothic"/>
              </w:rPr>
              <w:lastRenderedPageBreak/>
              <w:t>colaborativa de los estudiantes).</w:t>
            </w:r>
          </w:p>
          <w:p w:rsidR="000C1159" w:rsidRDefault="000C1159" w:rsidP="002174A7">
            <w:pPr>
              <w:widowControl w:val="0"/>
              <w:ind w:left="426" w:hanging="426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¿Cómo se logran?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Pr="00725C2F" w:rsidRDefault="0084308C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lastRenderedPageBreak/>
              <w:t>Manejo de la información clara y precisa.</w:t>
            </w:r>
          </w:p>
          <w:p w:rsidR="0084308C" w:rsidRPr="00725C2F" w:rsidRDefault="0084308C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 xml:space="preserve">Ordenamiento de datos </w:t>
            </w:r>
            <w:r w:rsidRPr="00725C2F">
              <w:rPr>
                <w:rFonts w:ascii="Century Gothic" w:eastAsia="Century Gothic" w:hAnsi="Century Gothic" w:cs="Century Gothic"/>
              </w:rPr>
              <w:lastRenderedPageBreak/>
              <w:t>concretos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Pr="00725C2F" w:rsidRDefault="00376209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lastRenderedPageBreak/>
              <w:t>Manejo del código penal</w:t>
            </w:r>
          </w:p>
          <w:p w:rsidR="00376209" w:rsidRPr="00725C2F" w:rsidRDefault="00376209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 xml:space="preserve">Artículos constitucionales </w:t>
            </w:r>
            <w:r w:rsidRPr="00725C2F">
              <w:rPr>
                <w:rFonts w:ascii="Century Gothic" w:eastAsia="Century Gothic" w:hAnsi="Century Gothic" w:cs="Century Gothic"/>
              </w:rPr>
              <w:lastRenderedPageBreak/>
              <w:t xml:space="preserve">referentes a temas sexuales 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Pr="00725C2F" w:rsidRDefault="00376209" w:rsidP="00725C2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lastRenderedPageBreak/>
              <w:t xml:space="preserve">Manejo de emociones, </w:t>
            </w:r>
          </w:p>
        </w:tc>
      </w:tr>
      <w:tr w:rsidR="000C1159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Default="000C1159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  </w:t>
            </w:r>
            <w:r>
              <w:rPr>
                <w:rFonts w:ascii="Century Gothic" w:eastAsia="Century Gothic" w:hAnsi="Century Gothic" w:cs="Century Gothic"/>
                <w:b/>
              </w:rPr>
              <w:t>6.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Conectar.</w:t>
            </w:r>
          </w:p>
          <w:p w:rsidR="000C1159" w:rsidRDefault="000C1159" w:rsidP="00D25272">
            <w:pPr>
              <w:widowControl w:val="0"/>
              <w:tabs>
                <w:tab w:val="left" w:pos="426"/>
              </w:tabs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</w:t>
            </w:r>
            <w:r>
              <w:rPr>
                <w:rFonts w:ascii="Century Gothic" w:eastAsia="Century Gothic" w:hAnsi="Century Gothic" w:cs="Century Gothic"/>
              </w:rPr>
              <w:t xml:space="preserve">¿De qué manera  las </w:t>
            </w:r>
          </w:p>
          <w:p w:rsidR="000C1159" w:rsidRDefault="000C1159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conclusiones de cada disciplina</w:t>
            </w:r>
          </w:p>
          <w:p w:rsidR="000C1159" w:rsidRDefault="000C1159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dan respuesta  o se vinculan con</w:t>
            </w:r>
          </w:p>
          <w:p w:rsidR="000C1159" w:rsidRDefault="000C1159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la pregunta  disparadora del</w:t>
            </w:r>
          </w:p>
          <w:p w:rsidR="000C1159" w:rsidRDefault="000C1159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proyecto? </w:t>
            </w:r>
          </w:p>
          <w:p w:rsidR="000C1159" w:rsidRDefault="000C1159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¿Cuál es la estrategia o</w:t>
            </w:r>
          </w:p>
          <w:p w:rsidR="000C1159" w:rsidRDefault="000C1159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actividad para lograr que haya</w:t>
            </w:r>
          </w:p>
          <w:p w:rsidR="000C1159" w:rsidRDefault="000C1159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conciencia de ello?</w:t>
            </w:r>
          </w:p>
          <w:p w:rsidR="000C1159" w:rsidRDefault="000C1159" w:rsidP="006F2931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Default="000C115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0C1159" w:rsidRDefault="000C115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376209" w:rsidRPr="00376209" w:rsidRDefault="00376209" w:rsidP="003762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376209">
              <w:rPr>
                <w:rFonts w:ascii="Century Gothic" w:eastAsia="Century Gothic" w:hAnsi="Century Gothic" w:cs="Century Gothic"/>
              </w:rPr>
              <w:t>Con base a los datos cuantitativos y la legislación vigente, ¿Encuentran los jóvenes herramientas suficientes para enfrentar los riegos ante el peligro de las infecciones de transmisión sexual?</w:t>
            </w:r>
          </w:p>
          <w:p w:rsidR="000C1159" w:rsidRDefault="000C115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0C1159" w:rsidTr="0092424E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Default="000C1159" w:rsidP="00CD5531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7.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Evaluar la información generada.</w:t>
            </w:r>
          </w:p>
          <w:p w:rsidR="000C1159" w:rsidRDefault="000C1159" w:rsidP="00641281">
            <w:pPr>
              <w:widowControl w:val="0"/>
              <w:shd w:val="clear" w:color="auto" w:fill="C6D9F1" w:themeFill="text2" w:themeFillTint="33"/>
              <w:ind w:left="28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</w:t>
            </w:r>
            <w:r>
              <w:rPr>
                <w:rFonts w:ascii="Century Gothic" w:eastAsia="Century Gothic" w:hAnsi="Century Gothic" w:cs="Century Gothic"/>
              </w:rPr>
              <w:t>¿La información obtenida cubre las necesidades para la solución del problema?</w:t>
            </w:r>
          </w:p>
          <w:p w:rsidR="000C1159" w:rsidRDefault="000C1159" w:rsidP="003841C5">
            <w:pPr>
              <w:widowControl w:val="0"/>
              <w:shd w:val="clear" w:color="auto" w:fill="C6D9F1" w:themeFill="text2" w:themeFillTint="33"/>
              <w:spacing w:line="240" w:lineRule="auto"/>
              <w:ind w:left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¿Qué otras investigaciones se pueden llevar a cabo para complementar el proyecto? </w:t>
            </w: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59" w:rsidRDefault="000C115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3841C5" w:rsidRDefault="003841C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 acuerdo al manejo de información obtenida, considero que si cubrimos las necesidades para la solución del problema.</w:t>
            </w:r>
          </w:p>
          <w:p w:rsidR="000C1159" w:rsidRDefault="003841C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pueden llevar a cabo para complementar el proyecto investigaciones acerca de casos en el territorio nacional, países con mayor problemática en este sentido.</w:t>
            </w:r>
          </w:p>
          <w:p w:rsidR="000C1159" w:rsidRDefault="000C115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AC314B" w:rsidRDefault="00AC314B">
      <w:pPr>
        <w:rPr>
          <w:rFonts w:ascii="Century Gothic" w:eastAsia="Century Gothic" w:hAnsi="Century Gothic" w:cs="Century Gothic"/>
        </w:rPr>
      </w:pPr>
    </w:p>
    <w:p w:rsidR="00AC314B" w:rsidRDefault="00AC314B">
      <w:pPr>
        <w:rPr>
          <w:rFonts w:ascii="Century Gothic" w:eastAsia="Century Gothic" w:hAnsi="Century Gothic" w:cs="Century Gothic"/>
        </w:rPr>
      </w:pPr>
    </w:p>
    <w:p w:rsidR="00522AC4" w:rsidRDefault="00522AC4">
      <w:pPr>
        <w:rPr>
          <w:rFonts w:ascii="Century Gothic" w:eastAsia="Century Gothic" w:hAnsi="Century Gothic" w:cs="Century Gothic"/>
        </w:rPr>
      </w:pPr>
    </w:p>
    <w:p w:rsidR="00522AC4" w:rsidRDefault="00522AC4">
      <w:pPr>
        <w:rPr>
          <w:rFonts w:ascii="Century Gothic" w:eastAsia="Century Gothic" w:hAnsi="Century Gothic" w:cs="Century Gothic"/>
        </w:rPr>
      </w:pPr>
    </w:p>
    <w:p w:rsidR="00522AC4" w:rsidRDefault="00522AC4">
      <w:pPr>
        <w:rPr>
          <w:rFonts w:ascii="Century Gothic" w:eastAsia="Century Gothic" w:hAnsi="Century Gothic" w:cs="Century Gothic"/>
        </w:rPr>
      </w:pPr>
    </w:p>
    <w:p w:rsidR="00522AC4" w:rsidRDefault="00522AC4">
      <w:pPr>
        <w:rPr>
          <w:rFonts w:ascii="Century Gothic" w:eastAsia="Century Gothic" w:hAnsi="Century Gothic" w:cs="Century Gothic"/>
        </w:rPr>
      </w:pPr>
    </w:p>
    <w:p w:rsidR="00522AC4" w:rsidRDefault="00522AC4">
      <w:pPr>
        <w:rPr>
          <w:rFonts w:ascii="Century Gothic" w:eastAsia="Century Gothic" w:hAnsi="Century Gothic" w:cs="Century Gothic"/>
        </w:rPr>
      </w:pPr>
    </w:p>
    <w:p w:rsidR="00522AC4" w:rsidRDefault="00522AC4">
      <w:pPr>
        <w:rPr>
          <w:rFonts w:ascii="Century Gothic" w:eastAsia="Century Gothic" w:hAnsi="Century Gothic" w:cs="Century Gothic"/>
        </w:rPr>
      </w:pPr>
    </w:p>
    <w:p w:rsidR="00522AC4" w:rsidRDefault="00522AC4">
      <w:pPr>
        <w:rPr>
          <w:rFonts w:ascii="Century Gothic" w:eastAsia="Century Gothic" w:hAnsi="Century Gothic" w:cs="Century Gothic"/>
        </w:rPr>
      </w:pPr>
    </w:p>
    <w:p w:rsidR="00522AC4" w:rsidRDefault="00522AC4">
      <w:pPr>
        <w:rPr>
          <w:rFonts w:ascii="Century Gothic" w:eastAsia="Century Gothic" w:hAnsi="Century Gothic" w:cs="Century Gothic"/>
        </w:rPr>
      </w:pPr>
    </w:p>
    <w:p w:rsidR="00522AC4" w:rsidRDefault="00522AC4">
      <w:pPr>
        <w:rPr>
          <w:rFonts w:ascii="Century Gothic" w:eastAsia="Century Gothic" w:hAnsi="Century Gothic" w:cs="Century Gothic"/>
        </w:rPr>
      </w:pPr>
    </w:p>
    <w:p w:rsidR="00522AC4" w:rsidRDefault="00522AC4">
      <w:pPr>
        <w:rPr>
          <w:rFonts w:ascii="Century Gothic" w:eastAsia="Century Gothic" w:hAnsi="Century Gothic" w:cs="Century Gothic"/>
        </w:rPr>
      </w:pPr>
    </w:p>
    <w:p w:rsidR="00AC314B" w:rsidRDefault="0005386F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 xml:space="preserve">VI. División del tiempo.                                                                  </w:t>
      </w:r>
      <w:r w:rsidR="0092424E">
        <w:rPr>
          <w:rFonts w:ascii="Century Gothic" w:eastAsia="Century Gothic" w:hAnsi="Century Gothic" w:cs="Century Gothic"/>
          <w:b/>
        </w:rPr>
        <w:t xml:space="preserve">      </w:t>
      </w:r>
      <w:r>
        <w:rPr>
          <w:rFonts w:ascii="Century Gothic" w:eastAsia="Century Gothic" w:hAnsi="Century Gothic" w:cs="Century Gothic"/>
          <w:b/>
        </w:rPr>
        <w:t>VII. Presentación.</w:t>
      </w:r>
    </w:p>
    <w:p w:rsidR="00AC314B" w:rsidRDefault="00AC314B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4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904"/>
        <w:gridCol w:w="6804"/>
      </w:tblGrid>
      <w:tr w:rsidR="00AC314B" w:rsidTr="00641281">
        <w:tc>
          <w:tcPr>
            <w:tcW w:w="690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1. Tiempos </w:t>
            </w:r>
            <w:r w:rsidR="00C96C1C">
              <w:rPr>
                <w:rFonts w:ascii="Century Gothic" w:eastAsia="Century Gothic" w:hAnsi="Century Gothic" w:cs="Century Gothic"/>
                <w:b/>
              </w:rPr>
              <w:t>dedicados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al proyecto cada semana.</w:t>
            </w:r>
          </w:p>
          <w:p w:rsidR="00DB3109" w:rsidRDefault="00DB3109" w:rsidP="00DB31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¿Qué momentos  se destinan al Proyecto?</w:t>
            </w:r>
          </w:p>
          <w:p w:rsidR="00DB3109" w:rsidRDefault="00DB3109" w:rsidP="00DB3109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¿Cuántas horas se trabajan de manera  disciplinaria y cuántas  de manera interdisciplinaria?</w:t>
            </w:r>
          </w:p>
        </w:tc>
        <w:tc>
          <w:tcPr>
            <w:tcW w:w="680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Presentación del proyecto (producto).</w:t>
            </w:r>
          </w:p>
          <w:p w:rsidR="00AC314B" w:rsidRDefault="00DB3109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</w:t>
            </w:r>
            <w:r w:rsidR="0005386F">
              <w:rPr>
                <w:rFonts w:ascii="Century Gothic" w:eastAsia="Century Gothic" w:hAnsi="Century Gothic" w:cs="Century Gothic"/>
              </w:rPr>
              <w:t xml:space="preserve">aracterísticas </w:t>
            </w:r>
            <w:r w:rsidR="00D25272">
              <w:rPr>
                <w:rFonts w:ascii="Century Gothic" w:eastAsia="Century Gothic" w:hAnsi="Century Gothic" w:cs="Century Gothic"/>
              </w:rPr>
              <w:t>de la presentación.</w:t>
            </w:r>
            <w:r w:rsidR="0005386F"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AC314B" w:rsidRDefault="0005386F" w:rsidP="00DB3109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¿Quién? ¿Cómo? ¿Cuándo? ¿Dónde? ¿Con qué?             </w:t>
            </w:r>
            <w:r w:rsidR="00DB3109">
              <w:rPr>
                <w:rFonts w:ascii="Century Gothic" w:eastAsia="Century Gothic" w:hAnsi="Century Gothic" w:cs="Century Gothic"/>
              </w:rPr>
              <w:t xml:space="preserve">  ¿Para qué? ¿A quién</w:t>
            </w:r>
            <w:r>
              <w:rPr>
                <w:rFonts w:ascii="Century Gothic" w:eastAsia="Century Gothic" w:hAnsi="Century Gothic" w:cs="Century Gothic"/>
              </w:rPr>
              <w:t>?</w:t>
            </w:r>
          </w:p>
        </w:tc>
      </w:tr>
      <w:tr w:rsidR="00AC314B" w:rsidTr="0092424E">
        <w:trPr>
          <w:trHeight w:val="1440"/>
        </w:trPr>
        <w:tc>
          <w:tcPr>
            <w:tcW w:w="6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9E0" w:rsidRDefault="008B09E0" w:rsidP="008B09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El proyecto se llevará a cabo a partir del segundo bimestre concentrando el trabajo de manera disciplinaria: 5 sesiones y</w:t>
            </w:r>
          </w:p>
          <w:p w:rsidR="008B09E0" w:rsidRDefault="008B09E0" w:rsidP="008B09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 manera interdisciplinaria 3 sesiones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AB3BE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Los responsables del proyecto son:</w:t>
            </w:r>
          </w:p>
          <w:p w:rsidR="00AB3BE4" w:rsidRPr="00AB3BE4" w:rsidRDefault="00AB3BE4" w:rsidP="00AB3BE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AB3BE4">
              <w:rPr>
                <w:rFonts w:ascii="Century Gothic" w:eastAsia="Century Gothic" w:hAnsi="Century Gothic" w:cs="Century Gothic"/>
              </w:rPr>
              <w:t>ING. MIGUEL WENCES FUNES</w:t>
            </w:r>
          </w:p>
          <w:p w:rsidR="00AB3BE4" w:rsidRPr="00AB3BE4" w:rsidRDefault="00AB3BE4" w:rsidP="00AB3BE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AB3BE4">
              <w:rPr>
                <w:rFonts w:ascii="Century Gothic" w:eastAsia="Century Gothic" w:hAnsi="Century Gothic" w:cs="Century Gothic"/>
              </w:rPr>
              <w:t>LIC. JORGE DEL MORAL LÓPEZ.</w:t>
            </w:r>
          </w:p>
          <w:p w:rsidR="00AB3BE4" w:rsidRDefault="00AB3BE4" w:rsidP="00AB3BE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AB3BE4">
              <w:rPr>
                <w:rFonts w:ascii="Century Gothic" w:eastAsia="Century Gothic" w:hAnsi="Century Gothic" w:cs="Century Gothic"/>
              </w:rPr>
              <w:t>LIC. JOSÉ GUADALUPE ROMÁN G</w:t>
            </w:r>
          </w:p>
          <w:p w:rsidR="00AB3BE4" w:rsidRDefault="003762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Lo realizaremos en el colegio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St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 w:rsidR="00077AF4">
              <w:rPr>
                <w:rFonts w:ascii="Century Gothic" w:eastAsia="Century Gothic" w:hAnsi="Century Gothic" w:cs="Century Gothic"/>
              </w:rPr>
              <w:t>Joh´n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, en el turno vespertino, a los </w:t>
            </w:r>
            <w:r w:rsidR="00077AF4">
              <w:rPr>
                <w:rFonts w:ascii="Century Gothic" w:eastAsia="Century Gothic" w:hAnsi="Century Gothic" w:cs="Century Gothic"/>
              </w:rPr>
              <w:t>alumnos</w:t>
            </w:r>
            <w:r>
              <w:rPr>
                <w:rFonts w:ascii="Century Gothic" w:eastAsia="Century Gothic" w:hAnsi="Century Gothic" w:cs="Century Gothic"/>
              </w:rPr>
              <w:t xml:space="preserve"> del sexto año.</w:t>
            </w:r>
            <w:r w:rsidR="00077AF4">
              <w:rPr>
                <w:rFonts w:ascii="Century Gothic" w:eastAsia="Century Gothic" w:hAnsi="Century Gothic" w:cs="Century Gothic"/>
              </w:rPr>
              <w:t xml:space="preserve"> Para </w:t>
            </w:r>
            <w:r w:rsidR="00077AF4" w:rsidRPr="00725C2F">
              <w:rPr>
                <w:rFonts w:ascii="Century Gothic" w:eastAsia="Century Gothic" w:hAnsi="Century Gothic" w:cs="Century Gothic"/>
              </w:rPr>
              <w:t>concientizar al alumno a conocer la problemática y reducir riesgos</w:t>
            </w:r>
          </w:p>
        </w:tc>
      </w:tr>
    </w:tbl>
    <w:p w:rsidR="004A387F" w:rsidRDefault="004A387F">
      <w:pPr>
        <w:rPr>
          <w:rFonts w:ascii="Century Gothic" w:eastAsia="Century Gothic" w:hAnsi="Century Gothic" w:cs="Century Gothic"/>
          <w:b/>
        </w:rPr>
      </w:pPr>
    </w:p>
    <w:p w:rsidR="00AC314B" w:rsidRDefault="0005386F">
      <w:pPr>
        <w:rPr>
          <w:rFonts w:ascii="Century Gothic" w:eastAsia="Century Gothic" w:hAnsi="Century Gothic" w:cs="Century Gothic"/>
          <w:b/>
        </w:rPr>
      </w:pPr>
      <w:bookmarkStart w:id="0" w:name="_yhi16v2yxks2" w:colFirst="0" w:colLast="0"/>
      <w:bookmarkEnd w:id="0"/>
      <w:r>
        <w:rPr>
          <w:rFonts w:ascii="Century Gothic" w:eastAsia="Century Gothic" w:hAnsi="Century Gothic" w:cs="Century Gothic"/>
          <w:b/>
        </w:rPr>
        <w:t>VIII. Evaluación del Proyecto.</w:t>
      </w:r>
    </w:p>
    <w:p w:rsidR="00AC314B" w:rsidRDefault="00AC314B">
      <w:pPr>
        <w:rPr>
          <w:rFonts w:ascii="Century Gothic" w:eastAsia="Century Gothic" w:hAnsi="Century Gothic" w:cs="Century Gothic"/>
          <w:b/>
        </w:rPr>
      </w:pPr>
      <w:bookmarkStart w:id="1" w:name="_gjdgxs" w:colFirst="0" w:colLast="0"/>
      <w:bookmarkEnd w:id="1"/>
    </w:p>
    <w:tbl>
      <w:tblPr>
        <w:tblStyle w:val="a5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6"/>
        <w:gridCol w:w="4678"/>
        <w:gridCol w:w="4394"/>
      </w:tblGrid>
      <w:tr w:rsidR="00AC314B" w:rsidTr="00641281">
        <w:trPr>
          <w:trHeight w:val="840"/>
        </w:trPr>
        <w:tc>
          <w:tcPr>
            <w:tcW w:w="463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¿Qué aspectos se evalúan del proyecto?</w:t>
            </w:r>
          </w:p>
        </w:tc>
        <w:tc>
          <w:tcPr>
            <w:tcW w:w="467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¿Cuáles son los criterios que se utilizan para evaluar cada aspecto?</w:t>
            </w:r>
          </w:p>
        </w:tc>
        <w:tc>
          <w:tcPr>
            <w:tcW w:w="43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 Herramientas e instrumentos de evaluación que se utilizan.</w:t>
            </w:r>
          </w:p>
        </w:tc>
      </w:tr>
      <w:tr w:rsidR="008B09E0" w:rsidTr="006D7689">
        <w:trPr>
          <w:trHeight w:val="1426"/>
        </w:trPr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9E0" w:rsidRDefault="008B09E0" w:rsidP="008B09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8B09E0" w:rsidRDefault="008B09E0" w:rsidP="008B09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Manejo de la información</w:t>
            </w:r>
          </w:p>
          <w:p w:rsidR="008B09E0" w:rsidRDefault="008B09E0" w:rsidP="008B09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8B09E0" w:rsidRDefault="008B09E0" w:rsidP="008B09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Representación de datos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9E0" w:rsidRDefault="008B09E0" w:rsidP="008B09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8B09E0" w:rsidRDefault="008B09E0" w:rsidP="008B09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 xml:space="preserve">Trabajo en equipo, exposición de un tema específico, un recurso de apoyo creatividad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689" w:rsidRDefault="006D7689" w:rsidP="008B09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8B09E0" w:rsidRPr="00725C2F" w:rsidRDefault="008B09E0" w:rsidP="008B09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>Rubrica.</w:t>
            </w:r>
          </w:p>
          <w:p w:rsidR="008B09E0" w:rsidRPr="00725C2F" w:rsidRDefault="008B09E0" w:rsidP="008B09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25C2F">
              <w:rPr>
                <w:rFonts w:ascii="Century Gothic" w:eastAsia="Century Gothic" w:hAnsi="Century Gothic" w:cs="Century Gothic"/>
              </w:rPr>
              <w:t>Lista de cotejo</w:t>
            </w:r>
          </w:p>
          <w:p w:rsidR="008B09E0" w:rsidRPr="00725C2F" w:rsidRDefault="008B09E0" w:rsidP="008B09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AC314B" w:rsidRDefault="00AC314B" w:rsidP="00725C2F">
      <w:pPr>
        <w:rPr>
          <w:rFonts w:ascii="Century Gothic" w:eastAsia="Century Gothic" w:hAnsi="Century Gothic" w:cs="Century Gothic"/>
        </w:rPr>
      </w:pPr>
      <w:bookmarkStart w:id="2" w:name="_30j0zll" w:colFirst="0" w:colLast="0"/>
      <w:bookmarkStart w:id="3" w:name="_GoBack"/>
      <w:bookmarkEnd w:id="2"/>
      <w:bookmarkEnd w:id="3"/>
    </w:p>
    <w:sectPr w:rsidR="00AC314B" w:rsidSect="0092424E">
      <w:headerReference w:type="default" r:id="rId7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2FA" w:rsidRDefault="000F42FA">
      <w:pPr>
        <w:spacing w:line="240" w:lineRule="auto"/>
      </w:pPr>
      <w:r>
        <w:separator/>
      </w:r>
    </w:p>
  </w:endnote>
  <w:endnote w:type="continuationSeparator" w:id="0">
    <w:p w:rsidR="000F42FA" w:rsidRDefault="000F4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2FA" w:rsidRDefault="000F42FA">
      <w:pPr>
        <w:spacing w:line="240" w:lineRule="auto"/>
      </w:pPr>
      <w:r>
        <w:separator/>
      </w:r>
    </w:p>
  </w:footnote>
  <w:footnote w:type="continuationSeparator" w:id="0">
    <w:p w:rsidR="000F42FA" w:rsidRDefault="000F42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4E" w:rsidRDefault="0092424E"/>
  <w:p w:rsidR="00E416D5" w:rsidRDefault="00E416D5" w:rsidP="0092424E">
    <w:pPr>
      <w:jc w:val="right"/>
      <w:rPr>
        <w:i/>
      </w:rPr>
    </w:pPr>
  </w:p>
  <w:p w:rsidR="00AC314B" w:rsidRPr="00970A00" w:rsidRDefault="0092424E" w:rsidP="0092424E">
    <w:pPr>
      <w:jc w:val="right"/>
      <w:rPr>
        <w:rFonts w:ascii="Century Gothic" w:hAnsi="Century Gothic"/>
        <w:i/>
        <w:color w:val="4F81BD" w:themeColor="accent1"/>
        <w:sz w:val="20"/>
        <w:szCs w:val="20"/>
      </w:rPr>
    </w:pPr>
    <w:r w:rsidRPr="00970A00">
      <w:rPr>
        <w:rFonts w:ascii="Century Gothic" w:hAnsi="Century Gothic"/>
        <w:i/>
        <w:color w:val="4F81BD" w:themeColor="accent1"/>
        <w:sz w:val="20"/>
        <w:szCs w:val="20"/>
      </w:rPr>
      <w:t>E.I. P. Análisis</w:t>
    </w:r>
    <w:r w:rsidR="00641281">
      <w:rPr>
        <w:rFonts w:ascii="Century Gothic" w:hAnsi="Century Gothic"/>
        <w:i/>
        <w:color w:val="4F81BD" w:themeColor="accent1"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23A"/>
    <w:multiLevelType w:val="hybridMultilevel"/>
    <w:tmpl w:val="737E20BA"/>
    <w:lvl w:ilvl="0" w:tplc="D6980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522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68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C4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5AB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0F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6E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A2B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02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3277A0"/>
    <w:multiLevelType w:val="hybridMultilevel"/>
    <w:tmpl w:val="20FCBF02"/>
    <w:lvl w:ilvl="0" w:tplc="334C4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1E0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7ED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569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49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646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6C6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E0D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60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C818F7"/>
    <w:multiLevelType w:val="hybridMultilevel"/>
    <w:tmpl w:val="CD18C61C"/>
    <w:lvl w:ilvl="0" w:tplc="D06C3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9A7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DE1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08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10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A8C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0A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20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84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D6093A"/>
    <w:multiLevelType w:val="multilevel"/>
    <w:tmpl w:val="509244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3D85C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71143D0"/>
    <w:multiLevelType w:val="hybridMultilevel"/>
    <w:tmpl w:val="99E4690A"/>
    <w:lvl w:ilvl="0" w:tplc="453A0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96B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E5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AB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87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E8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8E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C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2A5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02C112F"/>
    <w:multiLevelType w:val="hybridMultilevel"/>
    <w:tmpl w:val="D846B7D8"/>
    <w:lvl w:ilvl="0" w:tplc="8ECA7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E6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2F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A29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20F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E8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EB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C4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0B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BD033C7"/>
    <w:multiLevelType w:val="hybridMultilevel"/>
    <w:tmpl w:val="31FAA7F8"/>
    <w:lvl w:ilvl="0" w:tplc="590EC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A2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A4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0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68D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A0C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6E4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86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8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B"/>
    <w:rsid w:val="00041AD3"/>
    <w:rsid w:val="0005386F"/>
    <w:rsid w:val="00077AF4"/>
    <w:rsid w:val="000C1159"/>
    <w:rsid w:val="000F42FA"/>
    <w:rsid w:val="0012460E"/>
    <w:rsid w:val="00131D28"/>
    <w:rsid w:val="001428AB"/>
    <w:rsid w:val="001B2CE6"/>
    <w:rsid w:val="001F27E2"/>
    <w:rsid w:val="0020740E"/>
    <w:rsid w:val="002174A7"/>
    <w:rsid w:val="00275F05"/>
    <w:rsid w:val="002B2B1A"/>
    <w:rsid w:val="002F009B"/>
    <w:rsid w:val="00305B61"/>
    <w:rsid w:val="00323A59"/>
    <w:rsid w:val="00376209"/>
    <w:rsid w:val="003841C5"/>
    <w:rsid w:val="003930FF"/>
    <w:rsid w:val="003F781D"/>
    <w:rsid w:val="0040007C"/>
    <w:rsid w:val="00413E97"/>
    <w:rsid w:val="004475FB"/>
    <w:rsid w:val="004A387F"/>
    <w:rsid w:val="004C4580"/>
    <w:rsid w:val="004E4A78"/>
    <w:rsid w:val="00522AC4"/>
    <w:rsid w:val="0054461A"/>
    <w:rsid w:val="00546B23"/>
    <w:rsid w:val="00563960"/>
    <w:rsid w:val="005760AD"/>
    <w:rsid w:val="005960F9"/>
    <w:rsid w:val="005A5AEE"/>
    <w:rsid w:val="005F4737"/>
    <w:rsid w:val="00615109"/>
    <w:rsid w:val="0062485C"/>
    <w:rsid w:val="0063123A"/>
    <w:rsid w:val="00631AEB"/>
    <w:rsid w:val="00641281"/>
    <w:rsid w:val="006614DE"/>
    <w:rsid w:val="00671FB7"/>
    <w:rsid w:val="006916C8"/>
    <w:rsid w:val="006A1D0D"/>
    <w:rsid w:val="006D7689"/>
    <w:rsid w:val="006E487D"/>
    <w:rsid w:val="006E738E"/>
    <w:rsid w:val="006F2931"/>
    <w:rsid w:val="00725C2F"/>
    <w:rsid w:val="007635C9"/>
    <w:rsid w:val="007B4F8C"/>
    <w:rsid w:val="007D3576"/>
    <w:rsid w:val="007F78C4"/>
    <w:rsid w:val="0084308C"/>
    <w:rsid w:val="008B09E0"/>
    <w:rsid w:val="008D66A6"/>
    <w:rsid w:val="008E37A1"/>
    <w:rsid w:val="0092424E"/>
    <w:rsid w:val="0092427A"/>
    <w:rsid w:val="0094559F"/>
    <w:rsid w:val="00970A00"/>
    <w:rsid w:val="00995761"/>
    <w:rsid w:val="009E1FA4"/>
    <w:rsid w:val="00A05AD2"/>
    <w:rsid w:val="00A91BCB"/>
    <w:rsid w:val="00AA2DF7"/>
    <w:rsid w:val="00AB3BE4"/>
    <w:rsid w:val="00AC314B"/>
    <w:rsid w:val="00AD3CC2"/>
    <w:rsid w:val="00BE3AC4"/>
    <w:rsid w:val="00C16D0A"/>
    <w:rsid w:val="00C72AB5"/>
    <w:rsid w:val="00C96C1C"/>
    <w:rsid w:val="00C97068"/>
    <w:rsid w:val="00CB204E"/>
    <w:rsid w:val="00CC2082"/>
    <w:rsid w:val="00CC2240"/>
    <w:rsid w:val="00CD5531"/>
    <w:rsid w:val="00D25272"/>
    <w:rsid w:val="00D43919"/>
    <w:rsid w:val="00D772B0"/>
    <w:rsid w:val="00D77F01"/>
    <w:rsid w:val="00DB3109"/>
    <w:rsid w:val="00DC74C2"/>
    <w:rsid w:val="00DF20AA"/>
    <w:rsid w:val="00E17944"/>
    <w:rsid w:val="00E416D5"/>
    <w:rsid w:val="00E77D5C"/>
    <w:rsid w:val="00EF42B9"/>
    <w:rsid w:val="00F27FD6"/>
    <w:rsid w:val="00F311D1"/>
    <w:rsid w:val="00F61AA9"/>
    <w:rsid w:val="00FA6725"/>
    <w:rsid w:val="00FB5CA9"/>
    <w:rsid w:val="00FC4935"/>
    <w:rsid w:val="00FD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2082"/>
  </w:style>
  <w:style w:type="paragraph" w:styleId="Ttulo1">
    <w:name w:val="heading 1"/>
    <w:basedOn w:val="Normal"/>
    <w:next w:val="Normal"/>
    <w:rsid w:val="00CC208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CC208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CC20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CC20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CC208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CC208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C20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C208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CC208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C2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C2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C2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C2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C2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CC2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CC20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D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424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24E"/>
  </w:style>
  <w:style w:type="paragraph" w:styleId="Piedepgina">
    <w:name w:val="footer"/>
    <w:basedOn w:val="Normal"/>
    <w:link w:val="PiedepginaCar"/>
    <w:uiPriority w:val="99"/>
    <w:unhideWhenUsed/>
    <w:rsid w:val="0092424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subdirpre</cp:lastModifiedBy>
  <cp:revision>3</cp:revision>
  <cp:lastPrinted>2017-11-22T18:19:00Z</cp:lastPrinted>
  <dcterms:created xsi:type="dcterms:W3CDTF">2018-02-22T22:11:00Z</dcterms:created>
  <dcterms:modified xsi:type="dcterms:W3CDTF">2018-02-22T22:11:00Z</dcterms:modified>
</cp:coreProperties>
</file>